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AC" w:rsidRPr="00022E68" w:rsidRDefault="00526DAC" w:rsidP="0082149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22E68">
        <w:rPr>
          <w:rFonts w:ascii="Tahoma" w:hAnsi="Tahoma" w:cs="Tahoma"/>
          <w:b/>
          <w:sz w:val="20"/>
          <w:szCs w:val="20"/>
        </w:rPr>
        <w:t xml:space="preserve">DICHIARAZIONE SOSTITUTIVA RELATIVA ALL’OBBLIGO </w:t>
      </w:r>
    </w:p>
    <w:p w:rsidR="00526DAC" w:rsidRPr="00022E68" w:rsidRDefault="00526DAC" w:rsidP="0082149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22E68">
        <w:rPr>
          <w:rFonts w:ascii="Tahoma" w:hAnsi="Tahoma" w:cs="Tahoma"/>
          <w:b/>
          <w:sz w:val="20"/>
          <w:szCs w:val="20"/>
        </w:rPr>
        <w:t>DI SEGNALAZIONE DI SITUAZIONI DI CONFLITTO DI INTERESSE</w:t>
      </w:r>
      <w:r w:rsidRPr="00022E68">
        <w:rPr>
          <w:rStyle w:val="FootnoteReference"/>
          <w:rFonts w:ascii="Tahoma" w:hAnsi="Tahoma" w:cs="Tahoma"/>
          <w:b/>
          <w:sz w:val="20"/>
          <w:szCs w:val="20"/>
        </w:rPr>
        <w:footnoteReference w:id="1"/>
      </w:r>
    </w:p>
    <w:p w:rsidR="00526DAC" w:rsidRPr="00022E68" w:rsidRDefault="00526DAC" w:rsidP="005E523C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022E68">
        <w:rPr>
          <w:rFonts w:ascii="Tahoma" w:hAnsi="Tahoma" w:cs="Tahoma"/>
          <w:b/>
          <w:i/>
          <w:sz w:val="20"/>
          <w:szCs w:val="20"/>
        </w:rPr>
        <w:t>(art. 42 del decreto legislativo n. 50 del 2016 e s.m,</w:t>
      </w:r>
    </w:p>
    <w:p w:rsidR="00526DAC" w:rsidRPr="00022E68" w:rsidRDefault="00526DAC" w:rsidP="005E523C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022E68">
        <w:rPr>
          <w:rFonts w:ascii="Tahoma" w:hAnsi="Tahoma" w:cs="Tahoma"/>
          <w:b/>
          <w:i/>
          <w:sz w:val="20"/>
          <w:szCs w:val="20"/>
        </w:rPr>
        <w:t xml:space="preserve"> artt.2,4,5,6,12,13 e 15 del Codice di comportamento del personale </w:t>
      </w:r>
    </w:p>
    <w:p w:rsidR="00526DAC" w:rsidRPr="00022E68" w:rsidRDefault="00526DAC" w:rsidP="005E523C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022E68">
        <w:rPr>
          <w:rFonts w:ascii="Tahoma" w:hAnsi="Tahoma" w:cs="Tahoma"/>
          <w:b/>
          <w:i/>
          <w:sz w:val="20"/>
          <w:szCs w:val="20"/>
        </w:rPr>
        <w:t>dirigenziale e non dirigenziale della Regione Autonoma Trentino-Alto Adige/Südtirol)</w:t>
      </w:r>
    </w:p>
    <w:p w:rsidR="00526DAC" w:rsidRPr="00022E68" w:rsidRDefault="00526DAC" w:rsidP="00DA550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26DAC" w:rsidRPr="00530300" w:rsidRDefault="00526DAC" w:rsidP="00DA5509">
      <w:pPr>
        <w:spacing w:after="0" w:line="240" w:lineRule="auto"/>
        <w:jc w:val="center"/>
        <w:rPr>
          <w:rFonts w:ascii="Tahoma" w:hAnsi="Tahoma" w:cs="Tahoma"/>
        </w:rPr>
      </w:pPr>
    </w:p>
    <w:p w:rsidR="00526DAC" w:rsidRPr="00022E68" w:rsidRDefault="00526DAC" w:rsidP="00E25D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>Il/la sottoscritto/a_________________________________________________________________</w:t>
      </w:r>
    </w:p>
    <w:p w:rsidR="00526DAC" w:rsidRPr="00022E68" w:rsidRDefault="00526DAC" w:rsidP="00E25D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26DAC" w:rsidRPr="00022E68" w:rsidRDefault="00526DAC" w:rsidP="00E25D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 xml:space="preserve">in qualità di </w:t>
      </w:r>
    </w:p>
    <w:p w:rsidR="00526DAC" w:rsidRPr="00022E68" w:rsidRDefault="00526DAC" w:rsidP="00E25D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26DAC" w:rsidRPr="00022E68" w:rsidRDefault="00526DAC" w:rsidP="00E25D90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>(</w:t>
      </w:r>
      <w:r w:rsidRPr="00022E68">
        <w:rPr>
          <w:rFonts w:ascii="Tahoma" w:hAnsi="Tahoma" w:cs="Tahoma"/>
          <w:i/>
          <w:sz w:val="20"/>
          <w:szCs w:val="20"/>
        </w:rPr>
        <w:t>specificare indicando una o più delle seguenti tipologie: dipendente della Regione assegnato a un Ufficio presso il quale si espletano procedure di acquisto, RUP, commissario/a giudicatore, segretari/a di commissione giudicatrice, o altro soggetto che in base ad un valido titolo giuridico, legislativo o contrattuale, sia in grado di impegnare l’ente verso terzi o comunque rivesta, di fatto o di diritto, un ruolo tale da poter obiettivamente influenzare l’attività contrattuale esterna partecipando al ciclo di vita dell’appalto);</w:t>
      </w:r>
    </w:p>
    <w:p w:rsidR="00526DAC" w:rsidRPr="00022E68" w:rsidRDefault="00526DAC" w:rsidP="00E25D90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526DAC" w:rsidRDefault="00526DAC" w:rsidP="00E25D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 xml:space="preserve">incarico conferito con (specificare l’atto di conferimento): </w:t>
      </w:r>
    </w:p>
    <w:p w:rsidR="00526DAC" w:rsidRPr="00022E68" w:rsidRDefault="00526DAC" w:rsidP="00E25D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26DAC" w:rsidRPr="00022E68" w:rsidRDefault="00526DAC" w:rsidP="00E25D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26DAC" w:rsidRPr="00022E68" w:rsidRDefault="00526DAC" w:rsidP="00E25D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>assegnato all’Ufficio (</w:t>
      </w:r>
      <w:r w:rsidRPr="00263CF0">
        <w:rPr>
          <w:rFonts w:ascii="Tahoma" w:hAnsi="Tahoma" w:cs="Tahoma"/>
          <w:i/>
          <w:sz w:val="16"/>
          <w:szCs w:val="16"/>
        </w:rPr>
        <w:t>eventuale)</w:t>
      </w:r>
      <w:r w:rsidRPr="00022E68">
        <w:rPr>
          <w:rFonts w:ascii="Tahoma" w:hAnsi="Tahoma" w:cs="Tahoma"/>
          <w:sz w:val="20"/>
          <w:szCs w:val="20"/>
        </w:rPr>
        <w:t>_______________________________________________________,</w:t>
      </w:r>
    </w:p>
    <w:p w:rsidR="00526DAC" w:rsidRPr="00022E68" w:rsidRDefault="00526DAC" w:rsidP="00E25D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26DAC" w:rsidRPr="00022E68" w:rsidRDefault="00526DAC" w:rsidP="00E25D9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>ai sensi degli articoli 46 e 47 del d.P.R. n. 445 del 2000 e successive modificazioni:</w:t>
      </w:r>
    </w:p>
    <w:p w:rsidR="00526DAC" w:rsidRPr="00022E68" w:rsidRDefault="00526DAC" w:rsidP="00DA550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26DAC" w:rsidRPr="00022E68" w:rsidRDefault="00526DAC" w:rsidP="00DA550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22E68">
        <w:rPr>
          <w:rFonts w:ascii="Tahoma" w:hAnsi="Tahoma" w:cs="Tahoma"/>
          <w:b/>
          <w:sz w:val="20"/>
          <w:szCs w:val="20"/>
        </w:rPr>
        <w:t>D I C H I A R A</w:t>
      </w:r>
    </w:p>
    <w:p w:rsidR="00526DAC" w:rsidRPr="00022E68" w:rsidRDefault="00526DAC" w:rsidP="00DA550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26DAC" w:rsidRPr="00022E68" w:rsidRDefault="00526DAC" w:rsidP="00967805">
      <w:pPr>
        <w:pStyle w:val="ListParagraph"/>
        <w:numPr>
          <w:ilvl w:val="0"/>
          <w:numId w:val="1"/>
        </w:numPr>
        <w:spacing w:after="0" w:line="240" w:lineRule="auto"/>
        <w:ind w:firstLine="0"/>
        <w:jc w:val="both"/>
        <w:rPr>
          <w:rFonts w:ascii="Tahoma" w:hAnsi="Tahoma" w:cs="Tahoma"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 xml:space="preserve"> la non sussistenza di situazioni, anche potenziali, di conflitto di interesse in relazione ai compiti assegnati e alle attività da svolgere.</w:t>
      </w:r>
    </w:p>
    <w:p w:rsidR="00526DAC" w:rsidRPr="00022E68" w:rsidRDefault="00526DAC" w:rsidP="00530300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526DAC" w:rsidRPr="00022E68" w:rsidRDefault="00526DAC" w:rsidP="008C369B">
      <w:pPr>
        <w:pStyle w:val="ListParagraph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 xml:space="preserve">Il/la sottoscritto/a  inoltre, </w:t>
      </w:r>
    </w:p>
    <w:p w:rsidR="00526DAC" w:rsidRPr="00022E68" w:rsidRDefault="00526DAC" w:rsidP="008C369B">
      <w:pPr>
        <w:pStyle w:val="ListParagraph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526DAC" w:rsidRPr="00022E68" w:rsidRDefault="00526DAC" w:rsidP="00967805">
      <w:pPr>
        <w:pStyle w:val="ListParagraph"/>
        <w:numPr>
          <w:ilvl w:val="0"/>
          <w:numId w:val="1"/>
        </w:numPr>
        <w:spacing w:after="0" w:line="240" w:lineRule="auto"/>
        <w:ind w:firstLine="0"/>
        <w:jc w:val="both"/>
        <w:rPr>
          <w:rFonts w:ascii="Tahoma" w:hAnsi="Tahoma" w:cs="Tahoma"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 xml:space="preserve">si obbliga ad informare tempestivamente per iscritto il superiore gerarchico (Responsabile dell’Ufficio)  di ogni variazione successivamente intervenuta alla predetta situazione. </w:t>
      </w:r>
    </w:p>
    <w:p w:rsidR="00526DAC" w:rsidRPr="00022E68" w:rsidRDefault="00526DAC" w:rsidP="00530300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526DAC" w:rsidRPr="00022E68" w:rsidRDefault="00526DAC" w:rsidP="00967805">
      <w:pPr>
        <w:pStyle w:val="ListParagraph"/>
        <w:numPr>
          <w:ilvl w:val="0"/>
          <w:numId w:val="1"/>
        </w:numPr>
        <w:spacing w:after="0" w:line="240" w:lineRule="auto"/>
        <w:ind w:firstLine="0"/>
        <w:jc w:val="both"/>
        <w:rPr>
          <w:rFonts w:ascii="Tahoma" w:hAnsi="Tahoma" w:cs="Tahoma"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>si obbliga in caso di insorgenza di situazioni di conflitto, anche potenziali, ad asternersi dal partecipare all’adozione delle relative decisioni.</w:t>
      </w:r>
    </w:p>
    <w:p w:rsidR="00526DAC" w:rsidRPr="00022E68" w:rsidRDefault="00526DAC" w:rsidP="00DA550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26DAC" w:rsidRPr="00022E68" w:rsidRDefault="00526DAC" w:rsidP="00DA550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26DAC" w:rsidRPr="00022E68" w:rsidRDefault="00526DAC" w:rsidP="00DA550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26DAC" w:rsidRPr="00022E68" w:rsidRDefault="00526DAC" w:rsidP="00DA550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>____________________, lì</w:t>
      </w:r>
      <w:bookmarkStart w:id="0" w:name="_GoBack"/>
      <w:bookmarkEnd w:id="0"/>
      <w:r w:rsidRPr="00022E68">
        <w:rPr>
          <w:rFonts w:ascii="Tahoma" w:hAnsi="Tahoma" w:cs="Tahoma"/>
          <w:sz w:val="20"/>
          <w:szCs w:val="20"/>
        </w:rPr>
        <w:t xml:space="preserve"> ________________</w:t>
      </w:r>
    </w:p>
    <w:p w:rsidR="00526DAC" w:rsidRPr="00022E68" w:rsidRDefault="00526DAC" w:rsidP="00DA5509">
      <w:pPr>
        <w:pBdr>
          <w:bottom w:val="single" w:sz="12" w:space="1" w:color="auto"/>
        </w:pBdr>
        <w:spacing w:after="0" w:line="240" w:lineRule="auto"/>
        <w:ind w:left="5387"/>
        <w:jc w:val="center"/>
        <w:rPr>
          <w:rFonts w:ascii="Tahoma" w:hAnsi="Tahoma" w:cs="Tahoma"/>
          <w:sz w:val="20"/>
          <w:szCs w:val="20"/>
        </w:rPr>
      </w:pPr>
      <w:r w:rsidRPr="00022E68">
        <w:rPr>
          <w:rFonts w:ascii="Tahoma" w:hAnsi="Tahoma" w:cs="Tahoma"/>
          <w:sz w:val="20"/>
          <w:szCs w:val="20"/>
        </w:rPr>
        <w:t>Firma</w:t>
      </w:r>
    </w:p>
    <w:p w:rsidR="00526DAC" w:rsidRPr="00022E68" w:rsidRDefault="00526DAC" w:rsidP="00DA5509">
      <w:pPr>
        <w:pBdr>
          <w:bottom w:val="single" w:sz="12" w:space="1" w:color="auto"/>
        </w:pBdr>
        <w:spacing w:after="0" w:line="240" w:lineRule="auto"/>
        <w:ind w:left="5387"/>
        <w:jc w:val="center"/>
        <w:rPr>
          <w:rFonts w:ascii="Tahoma" w:hAnsi="Tahoma" w:cs="Tahoma"/>
          <w:sz w:val="20"/>
          <w:szCs w:val="20"/>
        </w:rPr>
      </w:pPr>
    </w:p>
    <w:p w:rsidR="00526DAC" w:rsidRPr="00022E68" w:rsidRDefault="00526DAC" w:rsidP="00DA5509">
      <w:pPr>
        <w:pBdr>
          <w:bottom w:val="single" w:sz="12" w:space="1" w:color="auto"/>
        </w:pBdr>
        <w:spacing w:after="0" w:line="240" w:lineRule="auto"/>
        <w:ind w:left="5387"/>
        <w:jc w:val="center"/>
        <w:rPr>
          <w:rFonts w:ascii="Tahoma" w:hAnsi="Tahoma" w:cs="Tahoma"/>
          <w:sz w:val="20"/>
          <w:szCs w:val="20"/>
        </w:rPr>
      </w:pPr>
    </w:p>
    <w:p w:rsidR="00526DAC" w:rsidRDefault="00526DAC" w:rsidP="00812581">
      <w:pPr>
        <w:spacing w:after="0" w:line="240" w:lineRule="auto"/>
        <w:rPr>
          <w:rFonts w:ascii="Tahoma" w:hAnsi="Tahoma" w:cs="Tahoma"/>
        </w:rPr>
      </w:pPr>
    </w:p>
    <w:p w:rsidR="00526DAC" w:rsidRPr="00530300" w:rsidRDefault="00526DAC" w:rsidP="00DA5509">
      <w:pPr>
        <w:spacing w:after="0" w:line="240" w:lineRule="auto"/>
        <w:ind w:left="5387"/>
        <w:jc w:val="center"/>
        <w:rPr>
          <w:rFonts w:ascii="Tahoma" w:hAnsi="Tahoma" w:cs="Tahoma"/>
        </w:rPr>
      </w:pPr>
    </w:p>
    <w:p w:rsidR="00526DAC" w:rsidRDefault="00526DAC" w:rsidP="00812581">
      <w:pPr>
        <w:jc w:val="both"/>
      </w:pPr>
      <w:r w:rsidRPr="00530300">
        <w:rPr>
          <w:rFonts w:ascii="Tahoma" w:hAnsi="Tahoma" w:cs="Tahoma"/>
          <w:sz w:val="16"/>
          <w:szCs w:val="16"/>
        </w:rPr>
        <w:t xml:space="preserve">Ai sensi dell’art. 38 del d.P.R. 445 del 2000 e successive modificazioni, la presente è sottoscritta dall’interessato in presenza del dipendente addetto ovvero sottoscritta e inviata all’ufficio competente unitamente alla fotocopia non autenticata di un documento di identità del dichiarante. </w:t>
      </w:r>
    </w:p>
    <w:sectPr w:rsidR="00526DAC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DAC" w:rsidRDefault="00526DAC">
      <w:r>
        <w:separator/>
      </w:r>
    </w:p>
  </w:endnote>
  <w:endnote w:type="continuationSeparator" w:id="0">
    <w:p w:rsidR="00526DAC" w:rsidRDefault="0052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DAC" w:rsidRDefault="00526DAC">
      <w:r>
        <w:separator/>
      </w:r>
    </w:p>
  </w:footnote>
  <w:footnote w:type="continuationSeparator" w:id="0">
    <w:p w:rsidR="00526DAC" w:rsidRDefault="00526DAC">
      <w:r>
        <w:continuationSeparator/>
      </w:r>
    </w:p>
  </w:footnote>
  <w:footnote w:id="1">
    <w:p w:rsidR="00526DAC" w:rsidRDefault="00526DAC" w:rsidP="00DF570E">
      <w:pPr>
        <w:pStyle w:val="FootnoteText"/>
        <w:jc w:val="both"/>
        <w:rPr>
          <w:rFonts w:ascii="Tahoma" w:hAnsi="Tahoma" w:cs="Tahoma"/>
          <w:sz w:val="16"/>
          <w:szCs w:val="16"/>
          <w:u w:val="single"/>
        </w:rPr>
      </w:pPr>
      <w:r>
        <w:rPr>
          <w:rStyle w:val="FootnoteReference"/>
        </w:rPr>
        <w:footnoteRef/>
      </w:r>
      <w:r>
        <w:t xml:space="preserve"> </w:t>
      </w:r>
      <w:r w:rsidRPr="00492971">
        <w:rPr>
          <w:rFonts w:ascii="Tahoma" w:hAnsi="Tahoma" w:cs="Tahoma"/>
          <w:sz w:val="16"/>
          <w:szCs w:val="16"/>
          <w:u w:val="single"/>
        </w:rPr>
        <w:t>Si evidenzia che la presente dichiarazione sostitutiva</w:t>
      </w:r>
      <w:r>
        <w:rPr>
          <w:rFonts w:ascii="Tahoma" w:hAnsi="Tahoma" w:cs="Tahoma"/>
          <w:sz w:val="16"/>
          <w:szCs w:val="16"/>
          <w:u w:val="single"/>
        </w:rPr>
        <w:t>, da compilare in caso di assegnazione del dipendente regionale ad Uffici presso i quali si espletano procedure di acquisto,</w:t>
      </w:r>
      <w:r w:rsidRPr="00492971">
        <w:rPr>
          <w:rFonts w:ascii="Tahoma" w:hAnsi="Tahoma" w:cs="Tahoma"/>
          <w:sz w:val="16"/>
          <w:szCs w:val="16"/>
          <w:u w:val="single"/>
        </w:rPr>
        <w:t xml:space="preserve"> dovrà </w:t>
      </w:r>
      <w:r>
        <w:rPr>
          <w:rFonts w:ascii="Tahoma" w:hAnsi="Tahoma" w:cs="Tahoma"/>
          <w:sz w:val="16"/>
          <w:szCs w:val="16"/>
          <w:u w:val="single"/>
        </w:rPr>
        <w:t xml:space="preserve"> poi </w:t>
      </w:r>
      <w:r w:rsidRPr="00492971">
        <w:rPr>
          <w:rFonts w:ascii="Tahoma" w:hAnsi="Tahoma" w:cs="Tahoma"/>
          <w:sz w:val="16"/>
          <w:szCs w:val="16"/>
          <w:u w:val="single"/>
        </w:rPr>
        <w:t>essere rilasciata dai soggetti interessati anche in occasione dell’espletamento delle singole procedure di gara e dovrà pertanto essere conseguentemente modificata.</w:t>
      </w:r>
    </w:p>
    <w:p w:rsidR="00526DAC" w:rsidRDefault="00526DAC" w:rsidP="00DF570E">
      <w:pPr>
        <w:pStyle w:val="FootnoteText"/>
        <w:jc w:val="both"/>
      </w:pPr>
      <w:r>
        <w:rPr>
          <w:rFonts w:ascii="Tahoma" w:hAnsi="Tahoma" w:cs="Tahoma"/>
          <w:sz w:val="16"/>
          <w:szCs w:val="16"/>
          <w:u w:val="single"/>
        </w:rPr>
        <w:t>La presente dichiarazione inoltre, ai sensi di quanto previsto dall’articolo 77, comma 6, del Codice dei contratti si applica anche ai commissari e ai segretari delle commissioni giudicatrici di gara (ai quali si applica anche l’articolo 35-</w:t>
      </w:r>
      <w:r w:rsidRPr="00E21DB3">
        <w:rPr>
          <w:rFonts w:ascii="Tahoma" w:hAnsi="Tahoma" w:cs="Tahoma"/>
          <w:i/>
          <w:sz w:val="16"/>
          <w:szCs w:val="16"/>
          <w:u w:val="single"/>
        </w:rPr>
        <w:t>bis</w:t>
      </w:r>
      <w:r>
        <w:rPr>
          <w:rFonts w:ascii="Tahoma" w:hAnsi="Tahoma" w:cs="Tahoma"/>
          <w:sz w:val="16"/>
          <w:szCs w:val="16"/>
          <w:u w:val="single"/>
        </w:rPr>
        <w:t xml:space="preserve"> del decreto legislativo 135 del 2001 e successive modificazioni), fatte salve le cause di incompatibilità e di astensione specificatamente previste dal citato articolo 77.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49D"/>
    <w:rsid w:val="00006EE7"/>
    <w:rsid w:val="00015AB8"/>
    <w:rsid w:val="00022E68"/>
    <w:rsid w:val="0012199A"/>
    <w:rsid w:val="00170811"/>
    <w:rsid w:val="001C6B1C"/>
    <w:rsid w:val="001F011A"/>
    <w:rsid w:val="00263CF0"/>
    <w:rsid w:val="002C7BC1"/>
    <w:rsid w:val="002F05B4"/>
    <w:rsid w:val="002F2017"/>
    <w:rsid w:val="00337AEC"/>
    <w:rsid w:val="003A3334"/>
    <w:rsid w:val="00420D12"/>
    <w:rsid w:val="0046055E"/>
    <w:rsid w:val="0048411B"/>
    <w:rsid w:val="00492971"/>
    <w:rsid w:val="004D198F"/>
    <w:rsid w:val="005145F1"/>
    <w:rsid w:val="00526DAC"/>
    <w:rsid w:val="00530300"/>
    <w:rsid w:val="0054751D"/>
    <w:rsid w:val="005645F1"/>
    <w:rsid w:val="00595680"/>
    <w:rsid w:val="005B37C8"/>
    <w:rsid w:val="005E523C"/>
    <w:rsid w:val="00662745"/>
    <w:rsid w:val="006928BE"/>
    <w:rsid w:val="00733BC2"/>
    <w:rsid w:val="0074487B"/>
    <w:rsid w:val="00781325"/>
    <w:rsid w:val="00787ABF"/>
    <w:rsid w:val="00795E21"/>
    <w:rsid w:val="007A2373"/>
    <w:rsid w:val="007F6826"/>
    <w:rsid w:val="0080401A"/>
    <w:rsid w:val="00812581"/>
    <w:rsid w:val="0082149D"/>
    <w:rsid w:val="0088279D"/>
    <w:rsid w:val="008C369B"/>
    <w:rsid w:val="009267E6"/>
    <w:rsid w:val="00935C9C"/>
    <w:rsid w:val="009472A7"/>
    <w:rsid w:val="00967805"/>
    <w:rsid w:val="00A167FF"/>
    <w:rsid w:val="00A56FA4"/>
    <w:rsid w:val="00A85CBF"/>
    <w:rsid w:val="00AC66F2"/>
    <w:rsid w:val="00AE7CC5"/>
    <w:rsid w:val="00B21332"/>
    <w:rsid w:val="00B815A7"/>
    <w:rsid w:val="00BB3E6C"/>
    <w:rsid w:val="00BD7836"/>
    <w:rsid w:val="00BF2487"/>
    <w:rsid w:val="00BF76BD"/>
    <w:rsid w:val="00C54529"/>
    <w:rsid w:val="00D502E0"/>
    <w:rsid w:val="00D81F7C"/>
    <w:rsid w:val="00DA5509"/>
    <w:rsid w:val="00DD6E33"/>
    <w:rsid w:val="00DF570E"/>
    <w:rsid w:val="00E046BE"/>
    <w:rsid w:val="00E21DB3"/>
    <w:rsid w:val="00E25D90"/>
    <w:rsid w:val="00E84A9F"/>
    <w:rsid w:val="00F7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1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055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DF57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869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F570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332</Words>
  <Characters>1896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SULL’INSUSSISTENZA DI SITUAZIONI DI CONFLITTO DI INTERESSE E DI CAUSE DI INCONFERIBILITA’ E INCOMPATIBILITA’</dc:title>
  <dc:subject/>
  <dc:creator>Tiziano Franceschini</dc:creator>
  <cp:keywords/>
  <dc:description/>
  <cp:lastModifiedBy>gobbci</cp:lastModifiedBy>
  <cp:revision>2</cp:revision>
  <cp:lastPrinted>2019-01-10T15:07:00Z</cp:lastPrinted>
  <dcterms:created xsi:type="dcterms:W3CDTF">2019-01-15T10:11:00Z</dcterms:created>
  <dcterms:modified xsi:type="dcterms:W3CDTF">2019-01-15T10:11:00Z</dcterms:modified>
</cp:coreProperties>
</file>